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HENRIK LUOMA-MIELTYN SUKUSEURA RY</w:t>
      </w:r>
    </w:p>
    <w:p>
      <w:pPr>
        <w:pStyle w:val="Normal"/>
        <w:rPr>
          <w:sz w:val="22"/>
          <w:szCs w:val="22"/>
        </w:rPr>
      </w:pPr>
      <w:r>
        <w:rPr/>
        <w:drawing>
          <wp:inline distT="0" distB="0" distL="0" distR="0">
            <wp:extent cx="5958840" cy="109855"/>
            <wp:effectExtent l="0" t="0" r="0" b="0"/>
            <wp:docPr id="1" name="Kuv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9" t="-5660" r="-109" b="-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ab/>
        <w:tab/>
        <w:tab/>
        <w:tab/>
        <w:tab/>
        <w:t>19.5.2025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/>
        <w:drawing>
          <wp:inline distT="0" distB="0" distL="0" distR="0">
            <wp:extent cx="673100" cy="708660"/>
            <wp:effectExtent l="0" t="0" r="0" b="0"/>
            <wp:docPr id="2" name="Kuv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48" t="-154" r="-148" b="-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0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ab/>
        <w:tab/>
        <w:tab/>
        <w:tab/>
        <w:tab/>
      </w:r>
    </w:p>
    <w:p>
      <w:pPr>
        <w:pStyle w:val="Normal"/>
        <w:rPr>
          <w:sz w:val="22"/>
          <w:szCs w:val="22"/>
          <w:lang w:val="zxx" w:eastAsia="zxx" w:bidi="zxx"/>
        </w:rPr>
      </w:pPr>
      <w:r>
        <w:rPr>
          <w:sz w:val="22"/>
          <w:szCs w:val="22"/>
          <w:lang w:val="zxx" w:eastAsia="zxx" w:bidi="zxx"/>
        </w:rPr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HENRIK LUOMA-MIELTYN SUKUSEURAN HALLITUKSEN KOKOUS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Kausi 2025-2027, kokous nro 5</w:t>
      </w:r>
    </w:p>
    <w:p>
      <w:pPr>
        <w:pStyle w:val="Normal"/>
        <w:shd w:val="clear" w:color="auto" w:fill="FFFFFF"/>
        <w:spacing w:before="280" w:after="280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Paikka:</w:t>
        <w:tab/>
      </w:r>
      <w:r>
        <w:rPr>
          <w:b/>
          <w:bCs/>
          <w:color w:val="333333"/>
          <w:sz w:val="22"/>
          <w:szCs w:val="22"/>
          <w:lang w:val="zxx" w:eastAsia="zxx" w:bidi="zxx"/>
        </w:rPr>
        <w:t>Teams-nettikokous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Aika:</w:t>
        <w:tab/>
      </w:r>
      <w:r>
        <w:rPr>
          <w:b/>
          <w:bCs/>
          <w:sz w:val="22"/>
          <w:szCs w:val="22"/>
          <w:lang w:val="zxx" w:eastAsia="zxx" w:bidi="zxx"/>
        </w:rPr>
        <w:t>ke 21.5.2025 klo 18.00-20.00</w:t>
      </w:r>
    </w:p>
    <w:p>
      <w:pPr>
        <w:pStyle w:val="Normal"/>
        <w:rPr>
          <w:sz w:val="22"/>
          <w:szCs w:val="22"/>
          <w:lang w:val="zxx" w:eastAsia="zxx" w:bidi="zxx"/>
        </w:rPr>
      </w:pPr>
      <w:r>
        <w:rPr>
          <w:sz w:val="22"/>
          <w:szCs w:val="22"/>
          <w:lang w:val="zxx" w:eastAsia="zxx" w:bidi="zxx"/>
        </w:rPr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Läsnä:</w:t>
        <w:tab/>
        <w:t>Matti Korpiaho, puheenjohtaja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Riikka Kalmi</w:t>
        <w:br/>
        <w:tab/>
        <w:t>Kalevi Kortesmaa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Markku Kortesmaa, sihteeri</w:t>
        <w:br/>
        <w:tab/>
        <w:t>Seppo Luhtasaari</w:t>
      </w:r>
    </w:p>
    <w:p>
      <w:pPr>
        <w:pStyle w:val="Normal"/>
        <w:ind w:firstLine="1304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Airi Puhilas</w:t>
      </w:r>
    </w:p>
    <w:p>
      <w:pPr>
        <w:pStyle w:val="Normal"/>
        <w:ind w:firstLine="1304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Jaana Puskala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Arja-Leena Rajala ja Jaakko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Pentti Rinta-Loppi</w:t>
      </w:r>
    </w:p>
    <w:p>
      <w:pPr>
        <w:pStyle w:val="Normal"/>
        <w:ind w:left="1304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Erkki Trompari</w:t>
      </w:r>
    </w:p>
    <w:p>
      <w:pPr>
        <w:pStyle w:val="Normal"/>
        <w:rPr>
          <w:lang w:val="zxx" w:eastAsia="zxx" w:bidi="zxx"/>
        </w:rPr>
      </w:pPr>
      <w:r>
        <w:rPr>
          <w:i/>
          <w:sz w:val="22"/>
          <w:szCs w:val="22"/>
          <w:lang w:val="zxx" w:eastAsia="zxx" w:bidi="zxx"/>
        </w:rPr>
        <w:t>Asialista</w:t>
      </w:r>
    </w:p>
    <w:p>
      <w:pPr>
        <w:pStyle w:val="Normal"/>
        <w:rPr>
          <w:i/>
          <w:i/>
          <w:sz w:val="22"/>
          <w:szCs w:val="22"/>
          <w:lang w:val="zxx" w:eastAsia="zxx" w:bidi="zxx"/>
        </w:rPr>
      </w:pPr>
      <w:r>
        <w:rPr>
          <w:i/>
          <w:sz w:val="22"/>
          <w:szCs w:val="22"/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Kokouksen avaus</w:t>
        <w:br/>
        <w:br/>
        <w:t>Puheenjohtaja avaa kokouksen. Todetaan kokouksen laillisuus ja päätösvaltaisuus.</w:t>
      </w:r>
    </w:p>
    <w:p>
      <w:pPr>
        <w:pStyle w:val="Normal"/>
        <w:ind w:left="720"/>
        <w:rPr>
          <w:sz w:val="22"/>
          <w:szCs w:val="22"/>
          <w:lang w:val="zxx" w:eastAsia="zxx" w:bidi="zxx"/>
        </w:rPr>
      </w:pPr>
      <w:r>
        <w:rPr>
          <w:sz w:val="22"/>
          <w:szCs w:val="22"/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Edellisen kokouksen pöytäkirjan tarkastus ja hyväksyminen</w:t>
        <w:br/>
        <w:br/>
        <w:t>Hyväksytään edellisen kokouksen pöytäkirja 25.4.2025.</w:t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Sukujuhlan ohjelman viimeistely kutsua varten</w:t>
        <w:br/>
        <w:br/>
        <w:t>Sukujuhlan 2025 tehtävätaulukko ja ohjelma</w:t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Esitys kunniajäseniksi</w:t>
        <w:br/>
        <w:br/>
        <w:t>Kunniakirja on jo laadittu. Pitäisikö listaan lisätä Juhani Aittomäki ja Ritva Korpi, jotka ovat antaneet vuosien varrella paljon aineistoa sukutietokantaan. Päätetään vuosikokoukselle esitettävät kunniajäsenet. Luettelo liitteenä.</w:t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Kotisivujen viimeistely juhlia varten</w:t>
        <w:br/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Monikielisyys on asennettu, mukana verkkokauppaosio. Venla Valkama kääntää sivut englanniksi, kuka kääntää ruotsiksi. Myös halutut tuotteet on perustettava ja käännettävä.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Ilmoitus sukujuhlista näyttävästi etusivulle, helppo linkki ilmoittautumiseen.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Talohistorian tekstien viimeistely tai piilotus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Uutiset: kolmella kielellä. Venla kääntää englanniksi, kuka kääntää ruotsiksi.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Artikkelit: valikointi käännettäväksi. Venla kääntää englanniksi, kuka kääntää ruotsiksi.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Toimitusehdot: Laadittava ongelmatilanteiden varalta, kun kauppa lisääntyy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Eri tuote e-kirjan tilaustyypeille: jatkuva ja kausi, jäsenalennus tehdään kupongilla</w:t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T-paidan tilaus</w:t>
        <w:br/>
        <w:br/>
        <w:t>Matti on pyytänyt uuden tarjouksen 200 kpl erälle, jossa vaakuna on valokuvalaatuinen. Tarjoushinta on yhteensä 2 730 € rahtivapaasti. Yksikköhinta ALVin kanssa on 13,65 €. Määritetään pinssin ja T-paidan ulosmyyntihinta, jotta ne voidaan laittaa jo kutsussa tiedoksi.</w:t>
        <w:br/>
        <w:t>P</w:t>
      </w:r>
      <w:r>
        <w:rPr>
          <w:i w:val="false"/>
          <w:iCs w:val="false"/>
          <w:sz w:val="22"/>
          <w:szCs w:val="22"/>
          <w:lang w:val="zxx" w:eastAsia="zxx" w:bidi="zxx"/>
        </w:rPr>
        <w:t>äätetään T-paidan mahdollisesta tilauksesta ja määritellään myyntihinnat. Liite.</w:t>
      </w:r>
      <w:r>
        <w:rPr>
          <w:i/>
          <w:iCs/>
          <w:sz w:val="22"/>
          <w:szCs w:val="22"/>
          <w:lang w:val="zxx" w:eastAsia="zxx" w:bidi="zxx"/>
        </w:rPr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Kutsukirjeiden postitus</w:t>
        <w:br/>
        <w:br/>
        <w:t>Edellisen kokouksen § 5 mukaisesti Jaakko Rajala on selvittänyt postin kanssa menettelytavat ja meidän tarpeet. Osoitteiden päivitystä jouduttiin kiirehtimään. Konsultoinnin jälkeen pj antoi luvan päivittää yhteystiedot koko tietokannasta. Kokonaishinta on arviolta 500 €. Posti teki osoitepäivityksen. Liitteenä postin raportti. Se antoi paljon päivitettävää sukurekisteriin. Lasku on tulossa. Päätös on kirjattava.</w:t>
        <w:br/>
        <w:br/>
        <w:t xml:space="preserve">Päivitettyjen sähköpostiosoitteiden ajo sukurekisteriin Sepon ohjelmalla. </w:t>
      </w:r>
      <w:r>
        <w:rPr>
          <w:sz w:val="22"/>
          <w:szCs w:val="22"/>
          <w:lang w:val="zxx" w:eastAsia="zxx" w:bidi="zxx"/>
        </w:rPr>
        <w:t xml:space="preserve">Jaana on päivittänyt uuden version </w:t>
      </w:r>
      <w:r>
        <w:rPr>
          <w:sz w:val="22"/>
          <w:szCs w:val="22"/>
          <w:lang w:val="zxx" w:eastAsia="zxx" w:bidi="zxx"/>
        </w:rPr>
        <w:t>Sukujutut-ohjelmasta</w:t>
      </w:r>
      <w:r>
        <w:rPr>
          <w:sz w:val="22"/>
          <w:szCs w:val="22"/>
          <w:lang w:val="zxx" w:eastAsia="zxx" w:bidi="zxx"/>
        </w:rPr>
        <w:t>.</w:t>
      </w:r>
      <w:r>
        <w:rPr>
          <w:sz w:val="22"/>
          <w:szCs w:val="22"/>
          <w:lang w:val="zxx" w:eastAsia="zxx" w:bidi="zxx"/>
        </w:rPr>
        <w:br/>
        <w:br/>
        <w:t xml:space="preserve">Sähköpostien lähetys voidaan tehdä uudella nimikoivalla ohjelmalla. Samoin kirje voidaan lähettää nimellä ikkunakuoressa? </w:t>
      </w:r>
      <w:r>
        <w:rPr>
          <w:sz w:val="22"/>
          <w:szCs w:val="22"/>
          <w:lang w:val="zxx" w:eastAsia="zxx" w:bidi="zxx"/>
        </w:rPr>
        <w:t>(ei tarvita osoitetarroja)</w:t>
      </w:r>
      <w:r>
        <w:rPr>
          <w:sz w:val="22"/>
          <w:szCs w:val="22"/>
          <w:lang w:val="zxx" w:eastAsia="zxx" w:bidi="zxx"/>
        </w:rPr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Vuosikokousaineiston valmistelu</w:t>
        <w:br/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Kuka toimii kokouksen sihteerinä. Kuka voisi toimia puheenjohtajana. Kyseltävä.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Puheenjohtaja ja sihteeri vuosikokoukselle (sihteeri kokoaa aineiston PP-muotoon)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Toimintakertomus 2022-2024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</w:t>
      </w:r>
      <w:r>
        <w:rPr>
          <w:sz w:val="22"/>
          <w:szCs w:val="22"/>
          <w:lang w:val="zxx" w:eastAsia="zxx" w:bidi="zxx"/>
        </w:rPr>
        <w:t>ili</w:t>
      </w:r>
      <w:r>
        <w:rPr>
          <w:sz w:val="22"/>
          <w:szCs w:val="22"/>
          <w:lang w:val="zxx" w:eastAsia="zxx" w:bidi="zxx"/>
        </w:rPr>
        <w:t>npäätös 2022-2024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Toimintasuunnitelma </w:t>
      </w:r>
      <w:r>
        <w:rPr>
          <w:sz w:val="22"/>
          <w:szCs w:val="22"/>
          <w:lang w:val="zxx" w:eastAsia="zxx" w:bidi="zxx"/>
        </w:rPr>
        <w:t>sekä</w:t>
      </w:r>
      <w:r>
        <w:rPr>
          <w:sz w:val="22"/>
          <w:szCs w:val="22"/>
          <w:lang w:val="zxx" w:eastAsia="zxx" w:bidi="zxx"/>
        </w:rPr>
        <w:t xml:space="preserve"> tulo- ja menoarvio 2025-2027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Jäsenmaksun suuruus 2025-2027, hallitus esittää 20 € toimikaudelle.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Toiminnantarkastajien lausunto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Puheenjohtajan valinta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Varapuheenjohtajan valinta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Hallituksen jäsenten valinta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Toiminnantarkastajien valinta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Esitys </w:t>
      </w:r>
      <w:r>
        <w:rPr>
          <w:sz w:val="22"/>
          <w:szCs w:val="22"/>
          <w:lang w:val="zxx" w:eastAsia="zxx" w:bidi="zxx"/>
        </w:rPr>
        <w:t xml:space="preserve">kutsuttavista </w:t>
      </w:r>
      <w:r>
        <w:rPr>
          <w:sz w:val="22"/>
          <w:szCs w:val="22"/>
          <w:lang w:val="zxx" w:eastAsia="zxx" w:bidi="zxx"/>
        </w:rPr>
        <w:t>kunniajäsenistä</w:t>
      </w:r>
    </w:p>
    <w:p>
      <w:pPr>
        <w:pStyle w:val="ListParagraph"/>
        <w:rPr>
          <w:sz w:val="22"/>
          <w:szCs w:val="22"/>
          <w:lang w:val="zxx" w:eastAsia="zxx" w:bidi="zxx"/>
        </w:rPr>
      </w:pPr>
      <w:r>
        <w:rPr>
          <w:sz w:val="22"/>
          <w:szCs w:val="22"/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Kuvasarja sukujuhlaan</w:t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Tiedotusasioita</w:t>
        <w:br/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before="0" w:after="0"/>
        <w:jc w:val="left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Peräseinäjoen markkinat 2025, paikka maksettu 65 €. Kirjataan päätös. Kavereita mukaan.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before="0" w:after="0"/>
        <w:jc w:val="left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Isonkyrön markkinoille sopii ilmoittautua heti, kun se on mahdollista.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before="0" w:after="0"/>
        <w:jc w:val="left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Markun tiliotteiden haku</w:t>
      </w:r>
      <w:r>
        <w:rPr>
          <w:sz w:val="22"/>
          <w:szCs w:val="22"/>
          <w:lang w:val="zxx" w:eastAsia="zxx" w:bidi="zxx"/>
        </w:rPr>
        <w:t>tunnukset</w:t>
      </w:r>
      <w:r>
        <w:rPr>
          <w:sz w:val="22"/>
          <w:szCs w:val="22"/>
          <w:lang w:val="zxx" w:eastAsia="zxx" w:bidi="zxx"/>
        </w:rPr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Muita mahdollisia asioita</w:t>
      </w:r>
    </w:p>
    <w:p>
      <w:pPr>
        <w:pStyle w:val="ListParagraph"/>
        <w:widowControl/>
        <w:suppressAutoHyphens w:val="false"/>
        <w:bidi w:val="0"/>
        <w:spacing w:before="0" w:after="0"/>
        <w:ind w:hanging="340" w:left="1134" w:right="0"/>
        <w:jc w:val="left"/>
        <w:rPr>
          <w:rFonts w:eastAsia="Times New Roman" w:cs="Times New Roman"/>
          <w:lang w:val="zxx" w:eastAsia="zxx" w:bidi="zxx"/>
        </w:rPr>
      </w:pPr>
      <w:r>
        <w:rPr>
          <w:rFonts w:eastAsia="Times New Roman" w:cs="Times New Roman"/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Seuraava kokous</w:t>
        <w:br/>
        <w:br/>
        <w:t>Seuraava kokous voisi olla läsnäolokokous Seinäjoella su 15.6.2025 iltapäivällä, samalla postitustalkoot.</w:t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Kokouksen päättäminen</w:t>
        <w:br/>
        <w:br/>
        <w:t>Puheenjohtaja päättää kokouksen.</w:t>
      </w:r>
      <w:r>
        <w:rPr>
          <w:vanish/>
          <w:sz w:val="22"/>
          <w:szCs w:val="22"/>
          <w:lang w:val="zxx" w:eastAsia="zxx" w:bidi="zxx"/>
        </w:rPr>
        <w:t xml:space="preserve">   puheenjohtaja</w:t>
        <w:tab/>
        <w:tab/>
        <w:tab/>
        <w:t>sihteeri</w:t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1134" w:gutter="0" w:header="520" w:top="1030" w:footer="0" w:bottom="72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Calibri">
    <w:charset w:val="00"/>
    <w:family w:val="swiss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2</w:t>
    </w:r>
    <w:r>
      <w:rPr>
        <w:sz w:val="22"/>
        <w:szCs w:val="22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2</w:t>
    </w:r>
    <w:r>
      <w:rPr>
        <w:sz w:val="22"/>
        <w:szCs w:val="22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isplayBackgroundShape/>
  <w:defaultTabStop w:val="1304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 w:val="24"/>
        <w:szCs w:val="24"/>
        <w:lang w:val="fi-FI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i-FI" w:eastAsia="zh-CN" w:bidi="ar-SA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80" w:after="40"/>
      <w:outlineLvl w:val="4"/>
    </w:pPr>
    <w:rPr>
      <w:rFonts w:eastAsia="DejaVu Sans" w:cs="DejaVu Sans" w:cstheme="majorBidi" w:eastAsiaTheme="majorEastAsia"/>
      <w:color w:themeColor="accent1" w:themeShade="bf" w:val="117A0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vanish/>
      <w:sz w:val="20"/>
      <w:szCs w:val="20"/>
    </w:rPr>
  </w:style>
  <w:style w:type="character" w:styleId="WW8Num1z1" w:customStyle="1">
    <w:name w:val="WW8Num1z1"/>
    <w:qFormat/>
    <w:rPr>
      <w:rFonts w:ascii="Symbol" w:hAnsi="Symbol" w:cs="OpenSymbol;Arial Unicode MS"/>
    </w:rPr>
  </w:style>
  <w:style w:type="character" w:styleId="WW8Num3z0" w:customStyle="1">
    <w:name w:val="WW8Num3z0"/>
    <w:qFormat/>
    <w:rPr>
      <w:rFonts w:ascii="Symbol" w:hAnsi="Symbol" w:cs="OpenSymbol;Arial Unicode MS"/>
    </w:rPr>
  </w:style>
  <w:style w:type="character" w:styleId="WW8Num3z1" w:customStyle="1">
    <w:name w:val="WW8Num3z1"/>
    <w:qFormat/>
    <w:rPr>
      <w:rFonts w:ascii="OpenSymbol;Arial Unicode MS" w:hAnsi="OpenSymbol;Arial Unicode MS" w:cs="OpenSymbol;Arial Unicode MS"/>
    </w:rPr>
  </w:style>
  <w:style w:type="character" w:styleId="WW8Num4z0" w:customStyle="1">
    <w:name w:val="WW8Num4z0"/>
    <w:qFormat/>
    <w:rPr>
      <w:rFonts w:ascii="Symbol" w:hAnsi="Symbol" w:cs="OpenSymbol;Arial Unicode MS"/>
    </w:rPr>
  </w:style>
  <w:style w:type="character" w:styleId="WW8Num4z1" w:customStyle="1">
    <w:name w:val="WW8Num4z1"/>
    <w:qFormat/>
    <w:rPr>
      <w:rFonts w:ascii="OpenSymbol;Arial Unicode MS" w:hAnsi="OpenSymbol;Arial Unicode MS" w:cs="OpenSymbol;Arial Unicode MS"/>
    </w:rPr>
  </w:style>
  <w:style w:type="character" w:styleId="WW8Num7z0" w:customStyle="1">
    <w:name w:val="WW8Num7z0"/>
    <w:qFormat/>
    <w:rPr>
      <w:rFonts w:cs="Times New Roman"/>
    </w:rPr>
  </w:style>
  <w:style w:type="character" w:styleId="WW8Num7z1" w:customStyle="1">
    <w:name w:val="WW8Num7z1"/>
    <w:qFormat/>
    <w:rPr>
      <w:rFonts w:cs="Times New Roman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10z0" w:customStyle="1">
    <w:name w:val="WW8Num10z0"/>
    <w:qFormat/>
    <w:rPr>
      <w:rFonts w:ascii="Symbol" w:hAnsi="Symbol" w:cs="Symbol"/>
      <w:sz w:val="20"/>
    </w:rPr>
  </w:style>
  <w:style w:type="character" w:styleId="WW8Num10z1" w:customStyle="1">
    <w:name w:val="WW8Num10z1"/>
    <w:qFormat/>
    <w:rPr>
      <w:rFonts w:ascii="Courier New" w:hAnsi="Courier New" w:cs="Courier New"/>
      <w:sz w:val="20"/>
    </w:rPr>
  </w:style>
  <w:style w:type="character" w:styleId="WW8Num11z1" w:customStyle="1">
    <w:name w:val="WW8Num11z1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Symbol" w:hAnsi="Symbol" w:cs="Symbol"/>
      <w:sz w:val="20"/>
    </w:rPr>
  </w:style>
  <w:style w:type="character" w:styleId="WW8Num12z1" w:customStyle="1">
    <w:name w:val="WW8Num12z1"/>
    <w:qFormat/>
    <w:rPr>
      <w:rFonts w:ascii="Courier New" w:hAnsi="Courier New" w:cs="Courier New"/>
      <w:sz w:val="20"/>
    </w:rPr>
  </w:style>
  <w:style w:type="character" w:styleId="Kappaleenoletusfontti4" w:customStyle="1">
    <w:name w:val="Kappaleen oletusfontti4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Kappaleenoletusfontti3" w:customStyle="1">
    <w:name w:val="Kappaleen oletusfontti3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Kappaleenoletusfontti2" w:customStyle="1">
    <w:name w:val="Kappaleen oletusfontti2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Calibri" w:hAnsi="Calibri" w:eastAsia="Calibri" w:cs="Times New Roman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rFonts w:ascii="Calibri" w:hAnsi="Calibri" w:eastAsia="Calibri" w:cs="Times New Roman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7z3" w:customStyle="1">
    <w:name w:val="WW8Num17z3"/>
    <w:qFormat/>
    <w:rPr>
      <w:rFonts w:ascii="Symbol" w:hAnsi="Symbol" w:cs="Symbol"/>
    </w:rPr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/>
  </w:style>
  <w:style w:type="character" w:styleId="WW8Num21z1" w:customStyle="1">
    <w:name w:val="WW8Num21z1"/>
    <w:qFormat/>
    <w:rPr/>
  </w:style>
  <w:style w:type="character" w:styleId="WW8Num21z2" w:customStyle="1">
    <w:name w:val="WW8Num21z2"/>
    <w:qFormat/>
    <w:rPr/>
  </w:style>
  <w:style w:type="character" w:styleId="WW8Num21z3" w:customStyle="1">
    <w:name w:val="WW8Num21z3"/>
    <w:qFormat/>
    <w:rPr/>
  </w:style>
  <w:style w:type="character" w:styleId="WW8Num21z4" w:customStyle="1">
    <w:name w:val="WW8Num21z4"/>
    <w:qFormat/>
    <w:rPr/>
  </w:style>
  <w:style w:type="character" w:styleId="WW8Num21z5" w:customStyle="1">
    <w:name w:val="WW8Num21z5"/>
    <w:qFormat/>
    <w:rPr/>
  </w:style>
  <w:style w:type="character" w:styleId="WW8Num21z6" w:customStyle="1">
    <w:name w:val="WW8Num21z6"/>
    <w:qFormat/>
    <w:rPr/>
  </w:style>
  <w:style w:type="character" w:styleId="WW8Num21z7" w:customStyle="1">
    <w:name w:val="WW8Num21z7"/>
    <w:qFormat/>
    <w:rPr/>
  </w:style>
  <w:style w:type="character" w:styleId="WW8Num21z8" w:customStyle="1">
    <w:name w:val="WW8Num21z8"/>
    <w:qFormat/>
    <w:rPr/>
  </w:style>
  <w:style w:type="character" w:styleId="WW8Num22z0" w:customStyle="1">
    <w:name w:val="WW8Num22z0"/>
    <w:qFormat/>
    <w:rPr>
      <w:rFonts w:ascii="Symbol" w:hAnsi="Symbol" w:cs="Symbol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3z0" w:customStyle="1">
    <w:name w:val="WW8Num23z0"/>
    <w:qFormat/>
    <w:rPr>
      <w:rFonts w:ascii="Symbol" w:hAnsi="Symbol" w:cs="Symbol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2" w:customStyle="1">
    <w:name w:val="WW8Num23z2"/>
    <w:qFormat/>
    <w:rPr>
      <w:rFonts w:ascii="Wingdings" w:hAnsi="Wingdings" w:cs="Wingdings"/>
    </w:rPr>
  </w:style>
  <w:style w:type="character" w:styleId="WW8Num24z0" w:customStyle="1">
    <w:name w:val="WW8Num24z0"/>
    <w:qFormat/>
    <w:rPr>
      <w:rFonts w:ascii="Calibri" w:hAnsi="Calibri" w:eastAsia="Times New Roman" w:cs="Calibri"/>
    </w:rPr>
  </w:style>
  <w:style w:type="character" w:styleId="WW8Num24z1" w:customStyle="1">
    <w:name w:val="WW8Num24z1"/>
    <w:qFormat/>
    <w:rPr>
      <w:rFonts w:ascii="Courier New" w:hAnsi="Courier New" w:cs="Courier New"/>
    </w:rPr>
  </w:style>
  <w:style w:type="character" w:styleId="WW8Num24z2" w:customStyle="1">
    <w:name w:val="WW8Num24z2"/>
    <w:qFormat/>
    <w:rPr>
      <w:rFonts w:ascii="Wingdings" w:hAnsi="Wingdings" w:cs="Wingdings"/>
    </w:rPr>
  </w:style>
  <w:style w:type="character" w:styleId="WW8Num24z3" w:customStyle="1">
    <w:name w:val="WW8Num24z3"/>
    <w:qFormat/>
    <w:rPr>
      <w:rFonts w:ascii="Symbol" w:hAnsi="Symbol" w:cs="Symbol"/>
    </w:rPr>
  </w:style>
  <w:style w:type="character" w:styleId="WW8Num25z0" w:customStyle="1">
    <w:name w:val="WW8Num25z0"/>
    <w:qFormat/>
    <w:rPr>
      <w:sz w:val="22"/>
      <w:szCs w:val="22"/>
    </w:rPr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Kappaleenoletusfontti1" w:customStyle="1">
    <w:name w:val="Kappaleen oletusfontti1"/>
    <w:qFormat/>
    <w:rPr/>
  </w:style>
  <w:style w:type="character" w:styleId="Hyperlink">
    <w:name w:val="Hyperlink"/>
    <w:rPr>
      <w:color w:val="0000FF"/>
      <w:u w:val="single"/>
    </w:rPr>
  </w:style>
  <w:style w:type="character" w:styleId="SelitetekstiChar" w:customStyle="1">
    <w:name w:val="Seliteteksti Char"/>
    <w:qFormat/>
    <w:rPr>
      <w:rFonts w:ascii="Segoe UI" w:hAnsi="Segoe UI" w:cs="Segoe UI"/>
      <w:sz w:val="18"/>
      <w:szCs w:val="18"/>
    </w:rPr>
  </w:style>
  <w:style w:type="character" w:styleId="Luetelmamerkit" w:customStyle="1">
    <w:name w:val="Luetelmamerkit"/>
    <w:qFormat/>
    <w:rPr>
      <w:rFonts w:ascii="OpenSymbol;Arial Unicode MS" w:hAnsi="OpenSymbol;Arial Unicode MS" w:eastAsia="OpenSymbol;Arial Unicode MS" w:cs="OpenSymbol;Arial Unicode MS"/>
    </w:rPr>
  </w:style>
  <w:style w:type="character" w:styleId="Luettelomerkit" w:customStyle="1">
    <w:name w:val="Luettelomerkit"/>
    <w:qFormat/>
    <w:rPr>
      <w:rFonts w:ascii="OpenSymbol;Arial Unicode MS" w:hAnsi="OpenSymbol;Arial Unicode MS" w:eastAsia="OpenSymbol;Arial Unicode MS" w:cs="OpenSymbol;Arial Unicode MS"/>
    </w:rPr>
  </w:style>
  <w:style w:type="character" w:styleId="Numerointisymbolit" w:customStyle="1">
    <w:name w:val="Numerointisymbolit"/>
    <w:qFormat/>
    <w:rPr/>
  </w:style>
  <w:style w:type="character" w:styleId="LeiptekstiChar" w:customStyle="1">
    <w:name w:val="Leipäteksti Char"/>
    <w:qFormat/>
    <w:rPr>
      <w:sz w:val="24"/>
      <w:szCs w:val="24"/>
      <w:lang w:eastAsia="zh-CN"/>
    </w:rPr>
  </w:style>
  <w:style w:type="character" w:styleId="SisennettyleiptekstiChar" w:customStyle="1">
    <w:name w:val="Sisennetty leipäteksti Char"/>
    <w:qFormat/>
    <w:rPr>
      <w:sz w:val="24"/>
      <w:szCs w:val="24"/>
      <w:lang w:eastAsia="zh-CN"/>
    </w:rPr>
  </w:style>
  <w:style w:type="paragraph" w:styleId="Otsikko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</w:rPr>
  </w:style>
  <w:style w:type="paragraph" w:styleId="Hakemisto" w:customStyle="1">
    <w:name w:val="Hakemisto"/>
    <w:basedOn w:val="Normal"/>
    <w:qFormat/>
    <w:pPr>
      <w:suppressLineNumbers/>
    </w:pPr>
    <w:rPr>
      <w:rFonts w:cs="Arial"/>
    </w:rPr>
  </w:style>
  <w:style w:type="paragraph" w:styleId="Otsikkouser" w:customStyle="1">
    <w:name w:val="Otsikk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Hakemistouser" w:customStyle="1">
    <w:name w:val="Hakemisto (user)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Otsikko4" w:customStyle="1">
    <w:name w:val="Otsikko4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Otsikko3" w:customStyle="1">
    <w:name w:val="Otsikko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2" w:customStyle="1">
    <w:name w:val="Otsikko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1" w:customStyle="1">
    <w:name w:val="Otsikko1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BodyTextIndent">
    <w:name w:val="Body Text Indent"/>
    <w:basedOn w:val="Normal"/>
    <w:pPr>
      <w:ind w:hanging="1304" w:left="1304"/>
    </w:pPr>
    <w:rPr/>
  </w:style>
  <w:style w:type="paragraph" w:styleId="ListParagraph">
    <w:name w:val="List Paragraph"/>
    <w:basedOn w:val="Normal"/>
    <w:qFormat/>
    <w:pPr>
      <w:ind w:left="720"/>
    </w:pPr>
    <w:rPr/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Yltunnistejaalatunniste" w:customStyle="1">
    <w:name w:val="Ylätunniste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user" w:customStyle="1">
    <w:name w:val="Ylä- ja alatunniste (user)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" w:customStyle="1">
    <w:name w:val="Ylä- ja alatunniste"/>
    <w:basedOn w:val="Normal"/>
    <w:qFormat/>
    <w:pPr/>
    <w:rPr/>
  </w:style>
  <w:style w:type="paragraph" w:styleId="Header">
    <w:name w:val="header"/>
    <w:basedOn w:val="Normal"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Luettelokappale1" w:customStyle="1">
    <w:name w:val="Luettelokappale1"/>
    <w:basedOn w:val="Normal"/>
    <w:qFormat/>
    <w:pPr>
      <w:ind w:left="720"/>
    </w:pPr>
    <w:rPr/>
  </w:style>
  <w:style w:type="paragraph" w:styleId="Taulukonsisltuser" w:customStyle="1">
    <w:name w:val="Taulukon sisältö (user)"/>
    <w:basedOn w:val="Normal"/>
    <w:qFormat/>
    <w:pPr>
      <w:widowControl w:val="false"/>
      <w:suppressLineNumbers/>
    </w:pPr>
    <w:rPr/>
  </w:style>
  <w:style w:type="paragraph" w:styleId="Taulukonotsikkouser" w:customStyle="1">
    <w:name w:val="Taulukon otsikko (user)"/>
    <w:basedOn w:val="Taulukonsisltuser"/>
    <w:qFormat/>
    <w:pPr>
      <w:jc w:val="center"/>
    </w:pPr>
    <w:rPr>
      <w:b/>
      <w:bCs/>
    </w:rPr>
  </w:style>
  <w:style w:type="paragraph" w:styleId="Taulukonsislt" w:customStyle="1">
    <w:name w:val="Taulukon sisältö"/>
    <w:basedOn w:val="Normal"/>
    <w:qFormat/>
    <w:pPr>
      <w:widowControl w:val="false"/>
      <w:suppressLineNumbers/>
    </w:pPr>
    <w:rPr/>
  </w:style>
  <w:style w:type="paragraph" w:styleId="Taulukonotsikko" w:customStyle="1">
    <w:name w:val="Taulukon otsikko"/>
    <w:basedOn w:val="Taulukonsislt"/>
    <w:qFormat/>
    <w:pPr>
      <w:jc w:val="center"/>
    </w:pPr>
    <w:rPr>
      <w:b/>
      <w:bCs/>
    </w:rPr>
  </w:style>
  <w:style w:type="numbering" w:styleId="Eiluetteloa" w:default="1">
    <w:name w:val="Ei luetteloa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table" w:default="1" w:styleId="Normaalitaulukk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</TotalTime>
  <Application>LibreOffice/24.8.6.2$Windows_X86_64 LibreOffice_project/6d98ba145e9a8a39fc57bcc76981d1fb1316c60c</Application>
  <AppVersion>15.0000</AppVersion>
  <Pages>2</Pages>
  <Words>440</Words>
  <Characters>3331</Characters>
  <CharactersWithSpaces>3740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2025-04-21T16:57:00Z</dcterms:created>
  <dc:creator>Rajala Arja-Leena</dc:creator>
  <dc:description/>
  <dc:language>fi-FI</dc:language>
  <cp:lastModifiedBy>Markku Kortesmaa</cp:lastModifiedBy>
  <cp:lastPrinted>2024-11-28T21:28:00Z</cp:lastPrinted>
  <dcterms:modified xsi:type="dcterms:W3CDTF">2025-05-20T12:05:45Z</dcterms:modified>
  <cp:revision>18</cp:revision>
  <dc:subject/>
  <dc:title>HENRIK LUOMA-MIELTYN SUKUSEURA RY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