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HENRIK LUOMA-MIELTYN SUKUSEURA RY</w:t>
      </w:r>
    </w:p>
    <w:p>
      <w:pPr>
        <w:pStyle w:val="Normal"/>
        <w:rPr>
          <w:sz w:val="22"/>
          <w:szCs w:val="22"/>
        </w:rPr>
      </w:pPr>
      <w:r>
        <w:rPr/>
        <w:drawing>
          <wp:inline distT="0" distB="0" distL="0" distR="0">
            <wp:extent cx="5958840" cy="109855"/>
            <wp:effectExtent l="0" t="0" r="0" b="0"/>
            <wp:docPr id="1" name="Kuv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ab/>
        <w:tab/>
        <w:tab/>
        <w:tab/>
        <w:tab/>
        <w:t>22.</w:t>
      </w:r>
      <w:r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>.2025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/>
        <w:drawing>
          <wp:inline distT="0" distB="0" distL="0" distR="0">
            <wp:extent cx="673100" cy="708660"/>
            <wp:effectExtent l="0" t="0" r="0" b="0"/>
            <wp:docPr id="2" name="Kuv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ab/>
        <w:tab/>
        <w:tab/>
        <w:tab/>
        <w:tab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HENRIK LUOMA-MIELTYN SUKUSEURAN HALLITUKSEN KOKOUS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 xml:space="preserve">Kausi 2025-2027, kokous nro </w:t>
      </w:r>
      <w:r>
        <w:rPr>
          <w:sz w:val="22"/>
          <w:szCs w:val="22"/>
        </w:rPr>
        <w:t>3</w:t>
      </w:r>
    </w:p>
    <w:p>
      <w:pPr>
        <w:pStyle w:val="Normal"/>
        <w:shd w:val="clear" w:color="auto" w:fill="FFFFFF"/>
        <w:spacing w:before="280" w:after="280"/>
        <w:rPr>
          <w:sz w:val="22"/>
          <w:szCs w:val="22"/>
        </w:rPr>
      </w:pPr>
      <w:r>
        <w:rPr>
          <w:sz w:val="22"/>
          <w:szCs w:val="22"/>
        </w:rPr>
        <w:t>Paikka:</w:t>
        <w:tab/>
      </w:r>
      <w:r>
        <w:rPr>
          <w:b/>
          <w:color w:val="333333"/>
          <w:sz w:val="22"/>
          <w:szCs w:val="22"/>
        </w:rPr>
        <w:t>Läsnäolokokous, Seinäjoki, Liikennekeskus ABC, kabinetti Häjy, yhteisruokailu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Aika:</w:t>
        <w:tab/>
      </w:r>
      <w:r>
        <w:rPr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b/>
          <w:bCs/>
          <w:sz w:val="22"/>
          <w:szCs w:val="22"/>
        </w:rPr>
        <w:t xml:space="preserve"> 2</w:t>
      </w:r>
      <w:r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>.2025 klo 1</w:t>
      </w:r>
      <w:r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.00-</w:t>
      </w:r>
      <w:r>
        <w:rPr>
          <w:b/>
          <w:bCs/>
          <w:sz w:val="22"/>
          <w:szCs w:val="22"/>
        </w:rPr>
        <w:t>16</w:t>
      </w:r>
      <w:r>
        <w:rPr>
          <w:b/>
          <w:bCs/>
          <w:sz w:val="22"/>
          <w:szCs w:val="22"/>
        </w:rPr>
        <w:t>.00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Läsnä:</w:t>
        <w:tab/>
        <w:t>Matti Korpiaho, puheenjohtaja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>Riikka Kalmi</w:t>
        <w:br/>
        <w:tab/>
      </w:r>
      <w:r>
        <w:rPr>
          <w:strike w:val="false"/>
          <w:dstrike w:val="false"/>
          <w:sz w:val="22"/>
          <w:szCs w:val="22"/>
        </w:rPr>
        <w:t>Kalevi Kortesmaa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>Markku Kortesmaa, sihteeri</w:t>
        <w:br/>
        <w:tab/>
      </w:r>
      <w:r>
        <w:rPr>
          <w:strike w:val="false"/>
          <w:dstrike w:val="false"/>
          <w:sz w:val="22"/>
          <w:szCs w:val="22"/>
        </w:rPr>
        <w:t>Seppo Luhtasaari</w:t>
      </w:r>
    </w:p>
    <w:p>
      <w:pPr>
        <w:pStyle w:val="Normal"/>
        <w:ind w:firstLine="1304"/>
        <w:rPr>
          <w:sz w:val="22"/>
          <w:szCs w:val="22"/>
        </w:rPr>
      </w:pPr>
      <w:r>
        <w:rPr>
          <w:sz w:val="22"/>
          <w:szCs w:val="22"/>
        </w:rPr>
        <w:t>Airi Puhilas</w:t>
      </w:r>
    </w:p>
    <w:p>
      <w:pPr>
        <w:pStyle w:val="Normal"/>
        <w:ind w:firstLine="1304"/>
        <w:rPr>
          <w:sz w:val="22"/>
          <w:szCs w:val="22"/>
        </w:rPr>
      </w:pPr>
      <w:r>
        <w:rPr>
          <w:sz w:val="22"/>
          <w:szCs w:val="22"/>
        </w:rPr>
        <w:t>Jaana Puskala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>Arja-Leena Rajala ja Jaakko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trike w:val="false"/>
          <w:dstrike w:val="false"/>
          <w:sz w:val="22"/>
          <w:szCs w:val="22"/>
        </w:rPr>
        <w:t>Pentti Rinta-Loppi</w:t>
      </w:r>
    </w:p>
    <w:p>
      <w:pPr>
        <w:pStyle w:val="Normal"/>
        <w:ind w:left="1304"/>
        <w:rPr>
          <w:sz w:val="22"/>
          <w:szCs w:val="22"/>
        </w:rPr>
      </w:pPr>
      <w:r>
        <w:rPr>
          <w:sz w:val="22"/>
          <w:szCs w:val="22"/>
        </w:rPr>
        <w:t>Erkki Trompari</w:t>
        <w:br/>
      </w:r>
    </w:p>
    <w:p>
      <w:pPr>
        <w:pStyle w:val="Normal"/>
        <w:rPr>
          <w:sz w:val="22"/>
          <w:szCs w:val="22"/>
        </w:rPr>
      </w:pPr>
      <w:r>
        <w:rPr>
          <w:i/>
          <w:sz w:val="22"/>
          <w:szCs w:val="22"/>
        </w:rPr>
        <w:t>Asialista</w:t>
      </w:r>
    </w:p>
    <w:p>
      <w:pPr>
        <w:pStyle w:val="Normal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Kokouksen avaus</w:t>
        <w:br/>
        <w:br/>
        <w:t>Puheenjohtaja avaa kokouksen.</w:t>
      </w:r>
    </w:p>
    <w:p>
      <w:pPr>
        <w:pStyle w:val="Normal"/>
        <w:ind w:left="7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Edellisen kokouksen pöytäkirjan tarkastus ja hyväksyminen</w:t>
        <w:br/>
        <w:br/>
        <w:t>Hyväksytään edellisen kokouksen pöytäkirja 2</w:t>
      </w:r>
      <w:r>
        <w:rPr>
          <w:sz w:val="22"/>
          <w:szCs w:val="22"/>
        </w:rPr>
        <w:t>4</w:t>
      </w:r>
      <w:r>
        <w:rPr>
          <w:sz w:val="22"/>
          <w:szCs w:val="22"/>
        </w:rPr>
        <w:t>.</w:t>
      </w:r>
      <w:r>
        <w:rPr>
          <w:sz w:val="22"/>
          <w:szCs w:val="22"/>
        </w:rPr>
        <w:t>2</w:t>
      </w:r>
      <w:r>
        <w:rPr>
          <w:sz w:val="22"/>
          <w:szCs w:val="22"/>
        </w:rPr>
        <w:t>.2025.</w:t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Kirja</w:t>
      </w:r>
      <w:r>
        <w:rPr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julkaisun</w:t>
      </w:r>
      <w:r>
        <w:rPr>
          <w:sz w:val="22"/>
          <w:szCs w:val="22"/>
        </w:rPr>
        <w:t xml:space="preserve"> valmisteluprosessi</w:t>
        <w:br/>
        <w:br/>
      </w:r>
      <w:r>
        <w:rPr>
          <w:sz w:val="22"/>
          <w:szCs w:val="22"/>
        </w:rPr>
        <w:t>Jatketaan v</w:t>
      </w:r>
      <w:r>
        <w:rPr>
          <w:sz w:val="22"/>
          <w:szCs w:val="22"/>
        </w:rPr>
        <w:t>almisteluj</w:t>
      </w:r>
      <w:r>
        <w:rPr>
          <w:sz w:val="22"/>
          <w:szCs w:val="22"/>
        </w:rPr>
        <w:t xml:space="preserve">a. </w:t>
      </w:r>
      <w:r>
        <w:rPr>
          <w:sz w:val="22"/>
          <w:szCs w:val="22"/>
        </w:rPr>
        <w:t xml:space="preserve">Jaana on ajanut alustavan version tauluista oikolukua varten. </w:t>
        <w:br/>
      </w:r>
      <w:r>
        <w:rPr>
          <w:sz w:val="22"/>
          <w:szCs w:val="22"/>
        </w:rPr>
        <w:t xml:space="preserve">Kartoitetaan vastuunkantajat ja tehtävät. Toimista on erillinen tehtäväkaavake. </w:t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Sukujuhla 2025</w:t>
        <w:br/>
        <w:br/>
      </w:r>
      <w:r>
        <w:rPr>
          <w:sz w:val="22"/>
          <w:szCs w:val="22"/>
        </w:rPr>
        <w:t>Jatketaan v</w:t>
      </w:r>
      <w:r>
        <w:rPr>
          <w:sz w:val="22"/>
          <w:szCs w:val="22"/>
        </w:rPr>
        <w:t>almisteluj</w:t>
      </w:r>
      <w:r>
        <w:rPr>
          <w:sz w:val="22"/>
          <w:szCs w:val="22"/>
        </w:rPr>
        <w:t>a:</w:t>
      </w:r>
    </w:p>
    <w:p>
      <w:pPr>
        <w:pStyle w:val="ListParagraph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Käydään läpi ohjelman valmisteluja laaditun taulukon mukaisesti. Osa ohjelmasta ja ohjelmavastuista on jo alustavasti sovittu. Täydennetään taulukkoa. </w:t>
      </w:r>
    </w:p>
    <w:p>
      <w:pPr>
        <w:pStyle w:val="ListParagraph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Juhlavalmistelujen t</w:t>
      </w:r>
      <w:r>
        <w:rPr>
          <w:sz w:val="22"/>
          <w:szCs w:val="22"/>
        </w:rPr>
        <w:t>ehtävä</w:t>
      </w:r>
      <w:r>
        <w:rPr>
          <w:sz w:val="22"/>
          <w:szCs w:val="22"/>
        </w:rPr>
        <w:t>tauluko</w:t>
      </w:r>
      <w:r>
        <w:rPr>
          <w:sz w:val="22"/>
          <w:szCs w:val="22"/>
        </w:rPr>
        <w:t>n täydentäminen</w:t>
      </w:r>
      <w:r>
        <w:rPr>
          <w:sz w:val="22"/>
          <w:szCs w:val="22"/>
        </w:rPr>
        <w:t xml:space="preserve"> (liite)</w:t>
      </w:r>
    </w:p>
    <w:p>
      <w:pPr>
        <w:pStyle w:val="ListParagraph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Framilta on saatu kirjallinen tarjous tilojen käytöstä entiseen malliin. Kustannus tilojen käytöstä on 611,00 €.</w:t>
      </w:r>
    </w:p>
    <w:p>
      <w:pPr>
        <w:pStyle w:val="ListParagraph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Framin Raitti-keittiöstä saa</w:t>
      </w:r>
      <w:r>
        <w:rPr>
          <w:sz w:val="22"/>
          <w:szCs w:val="22"/>
        </w:rPr>
        <w:t>tiin</w:t>
      </w:r>
      <w:r>
        <w:rPr>
          <w:sz w:val="22"/>
          <w:szCs w:val="22"/>
        </w:rPr>
        <w:t xml:space="preserve"> myös tarjous viime sukujuhlan suuntaisesti. Näistä muodostuu sukujuhlan osallistumismaksu.</w:t>
      </w:r>
    </w:p>
    <w:p>
      <w:pPr>
        <w:pStyle w:val="ListParagraph"/>
        <w:numPr>
          <w:ilvl w:val="1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Sukujuhlan kutsukirjeen luonnostelua edellisen juhlan perusteella. Edelliseen juhlaan 2022 kutsut lähetettiin vasta heinäkuun alussa. Mikä o</w:t>
      </w:r>
      <w:r>
        <w:rPr>
          <w:sz w:val="22"/>
          <w:szCs w:val="22"/>
        </w:rPr>
        <w:t>lisi</w:t>
      </w:r>
      <w:r>
        <w:rPr>
          <w:sz w:val="22"/>
          <w:szCs w:val="22"/>
        </w:rPr>
        <w:t xml:space="preserve"> aikataulu? Voisiko aikataulua aikaistaa </w:t>
      </w:r>
      <w:r>
        <w:rPr>
          <w:sz w:val="22"/>
          <w:szCs w:val="22"/>
        </w:rPr>
        <w:t xml:space="preserve">kesäkuulle </w:t>
      </w:r>
      <w:r>
        <w:rPr>
          <w:sz w:val="22"/>
          <w:szCs w:val="22"/>
        </w:rPr>
        <w:t xml:space="preserve">ennen kesälomia. </w:t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  <w:shd w:fill="auto" w:val="clear"/>
        </w:rPr>
        <w:t>A</w:t>
      </w:r>
      <w:r>
        <w:rPr>
          <w:sz w:val="22"/>
          <w:szCs w:val="22"/>
          <w:shd w:fill="auto" w:val="clear"/>
        </w:rPr>
        <w:t xml:space="preserve">nsiomitalin </w:t>
      </w:r>
      <w:r>
        <w:rPr>
          <w:sz w:val="22"/>
          <w:szCs w:val="22"/>
          <w:shd w:fill="auto" w:val="clear"/>
        </w:rPr>
        <w:t>hakeminen</w:t>
      </w:r>
      <w:r>
        <w:rPr>
          <w:sz w:val="22"/>
          <w:szCs w:val="22"/>
          <w:shd w:fill="auto" w:val="clear"/>
        </w:rPr>
        <w:br/>
        <w:br/>
      </w:r>
      <w:r>
        <w:rPr>
          <w:sz w:val="22"/>
          <w:szCs w:val="22"/>
          <w:shd w:fill="auto" w:val="clear"/>
        </w:rPr>
        <w:t xml:space="preserve">Ansiomitali on hyvä hakea kevään kuluessa, niin se voidaan jakaa sukujuhlassa. </w:t>
      </w:r>
      <w:r>
        <w:rPr>
          <w:sz w:val="22"/>
          <w:szCs w:val="22"/>
          <w:shd w:fill="auto" w:val="clear"/>
        </w:rPr>
        <w:t>Esim. Piilahti voisi sen ojentaa.</w:t>
      </w:r>
      <w:r>
        <w:rPr>
          <w:sz w:val="22"/>
          <w:szCs w:val="22"/>
          <w:shd w:fill="auto" w:val="clear"/>
        </w:rPr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Esitys kunniajäsenistä</w:t>
        <w:br/>
        <w:br/>
        <w:t xml:space="preserve">Jatketaan keskustelua edellisen kokouksen </w:t>
      </w:r>
      <w:r>
        <w:rPr>
          <w:sz w:val="22"/>
          <w:szCs w:val="22"/>
        </w:rPr>
        <w:t>pohjalta</w:t>
      </w:r>
      <w:r>
        <w:rPr>
          <w:sz w:val="22"/>
          <w:szCs w:val="22"/>
        </w:rPr>
        <w:t xml:space="preserve"> kunniajäsenten perusteista ja nimetä</w:t>
      </w:r>
      <w:r>
        <w:rPr>
          <w:sz w:val="22"/>
          <w:szCs w:val="22"/>
        </w:rPr>
        <w:t>än</w:t>
      </w:r>
      <w:r>
        <w:rPr>
          <w:sz w:val="22"/>
          <w:szCs w:val="22"/>
        </w:rPr>
        <w:t xml:space="preserve"> henkilö</w:t>
      </w:r>
      <w:r>
        <w:rPr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z w:val="22"/>
          <w:szCs w:val="22"/>
        </w:rPr>
        <w:t>ä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>Käynnistetään kunniakirjan suunnittelu.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Kunniakirja ojennettaisiin sukujuhlassa. (l</w:t>
      </w:r>
      <w:r>
        <w:rPr>
          <w:sz w:val="22"/>
          <w:szCs w:val="22"/>
        </w:rPr>
        <w:t>iite</w:t>
      </w:r>
      <w:r>
        <w:rPr>
          <w:sz w:val="22"/>
          <w:szCs w:val="22"/>
        </w:rPr>
        <w:t>)</w:t>
      </w:r>
      <w:r>
        <w:rPr>
          <w:sz w:val="22"/>
          <w:szCs w:val="22"/>
        </w:rPr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5231765</wp:posOffset>
            </wp:positionH>
            <wp:positionV relativeFrom="paragraph">
              <wp:posOffset>345440</wp:posOffset>
            </wp:positionV>
            <wp:extent cx="870585" cy="870585"/>
            <wp:effectExtent l="0" t="0" r="0" b="0"/>
            <wp:wrapSquare wrapText="largest"/>
            <wp:docPr id="3" name="Kuv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v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870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>Nettisivujen päivitystilanne ja mahdolliset hankintatarpeet</w:t>
        <w:br/>
        <w:br/>
        <w:t xml:space="preserve">Verkkosivuille </w:t>
      </w:r>
      <w:r>
        <w:rPr>
          <w:sz w:val="22"/>
          <w:szCs w:val="22"/>
        </w:rPr>
        <w:t>voidaan</w:t>
      </w:r>
      <w:r>
        <w:rPr>
          <w:sz w:val="22"/>
          <w:szCs w:val="22"/>
        </w:rPr>
        <w:t xml:space="preserve"> toteuttaa monikielisyys (fin, eng, swe) WordPressiin hankittavalla lisäominaisuudella. Pääsivulle </w:t>
      </w:r>
      <w:r>
        <w:rPr>
          <w:b/>
          <w:bCs/>
          <w:sz w:val="22"/>
          <w:szCs w:val="22"/>
          <w:lang w:val="zxx" w:eastAsia="zxx" w:bidi="zxx"/>
        </w:rPr>
        <w:t>Polylang-</w:t>
      </w:r>
      <w:r>
        <w:rPr>
          <w:sz w:val="22"/>
          <w:szCs w:val="22"/>
        </w:rPr>
        <w:t xml:space="preserve">ominaisuus on ilmainen, mutta verkkokaupan sivuissa on niin paljon erikoistoimintoja, että </w:t>
      </w:r>
      <w:r>
        <w:rPr>
          <w:b/>
          <w:bCs/>
          <w:sz w:val="22"/>
          <w:szCs w:val="22"/>
          <w:lang w:val="zxx" w:eastAsia="zxx" w:bidi="zxx"/>
        </w:rPr>
        <w:t>Polylang for WooCommerce</w:t>
      </w:r>
      <w:r>
        <w:rPr>
          <w:sz w:val="22"/>
          <w:szCs w:val="22"/>
        </w:rPr>
        <w:t xml:space="preserve"> on määritelty maksulliseksi. </w:t>
        <w:br/>
      </w:r>
      <w:r>
        <w:rPr>
          <w:sz w:val="22"/>
          <w:szCs w:val="22"/>
          <w:lang w:val="zxx" w:eastAsia="zxx" w:bidi="zxx"/>
        </w:rPr>
        <w:br/>
      </w:r>
      <w:r>
        <w:rPr>
          <w:b/>
          <w:bCs/>
          <w:sz w:val="22"/>
          <w:szCs w:val="22"/>
          <w:lang w:val="zxx" w:eastAsia="zxx" w:bidi="zxx"/>
        </w:rPr>
        <w:t>Polylang</w:t>
      </w:r>
      <w:r>
        <w:rPr>
          <w:sz w:val="22"/>
          <w:szCs w:val="22"/>
          <w:lang w:val="zxx" w:eastAsia="zxx" w:bidi="zxx"/>
        </w:rPr>
        <w:t xml:space="preserve"> on täysin itegroitu WordPressiin ja käyttää sen ydinominaisuuksia. Kieliä voi olla yhdestä kymmeneen ja niille voi ladata valmiit perustoimin</w:t>
      </w:r>
      <w:r>
        <w:rPr>
          <w:sz w:val="22"/>
          <w:szCs w:val="22"/>
          <w:lang w:val="zxx" w:eastAsia="zxx" w:bidi="zxx"/>
        </w:rPr>
        <w:t>tojen</w:t>
      </w:r>
      <w:r>
        <w:rPr>
          <w:sz w:val="22"/>
          <w:szCs w:val="22"/>
          <w:lang w:val="zxx" w:eastAsia="zxx" w:bidi="zxx"/>
        </w:rPr>
        <w:t xml:space="preserve"> kielipaketit.</w:t>
      </w:r>
    </w:p>
    <w:p>
      <w:pPr>
        <w:pStyle w:val="ListParagraph"/>
        <w:numPr>
          <w:ilvl w:val="0"/>
          <w:numId w:val="0"/>
        </w:numPr>
        <w:ind w:hanging="0" w:left="720"/>
        <w:rPr/>
      </w:pPr>
      <w:r>
        <w:rPr>
          <w:sz w:val="22"/>
          <w:szCs w:val="22"/>
          <w:lang w:val="zxx" w:eastAsia="zxx" w:bidi="zxx"/>
        </w:rPr>
        <w:br/>
      </w:r>
      <w:r>
        <w:rPr>
          <w:b/>
          <w:bCs/>
          <w:sz w:val="22"/>
          <w:szCs w:val="22"/>
          <w:lang w:val="zxx" w:eastAsia="zxx" w:bidi="zxx"/>
        </w:rPr>
        <w:t>Polylang for WooCommerce</w:t>
      </w:r>
      <w:r>
        <w:rPr>
          <w:sz w:val="22"/>
          <w:szCs w:val="22"/>
          <w:lang w:val="zxx" w:eastAsia="zxx" w:bidi="zxx"/>
        </w:rPr>
        <w:t>:</w:t>
      </w:r>
      <w:r>
        <w:rPr>
          <w:sz w:val="22"/>
          <w:szCs w:val="22"/>
          <w:lang w:val="zxx" w:eastAsia="zxx" w:bidi="zxx"/>
        </w:rPr>
        <w:t xml:space="preserve">n avulla voi luoda WordPressiin liitettyyn verkkokauppaan monikieliset toiminnot: tuotetiedot usealla kielellä, kategoriat, parametrit, toimitusluokat, kuvat, varastot </w:t>
      </w:r>
      <w:r>
        <w:rPr>
          <w:sz w:val="22"/>
          <w:szCs w:val="22"/>
          <w:lang w:val="zxx" w:eastAsia="zxx" w:bidi="zxx"/>
        </w:rPr>
        <w:t>jne</w:t>
      </w:r>
      <w:r>
        <w:rPr>
          <w:sz w:val="22"/>
          <w:szCs w:val="22"/>
          <w:lang w:val="zxx" w:eastAsia="zxx" w:bidi="zxx"/>
        </w:rPr>
        <w:t xml:space="preserve">. Tuotteet voi monistaa eri </w:t>
      </w:r>
      <w:r>
        <w:rPr>
          <w:sz w:val="22"/>
          <w:szCs w:val="22"/>
          <w:lang w:val="zxx" w:eastAsia="zxx" w:bidi="zxx"/>
        </w:rPr>
        <w:t>k</w:t>
      </w:r>
      <w:r>
        <w:rPr>
          <w:sz w:val="22"/>
          <w:szCs w:val="22"/>
          <w:lang w:val="zxx" w:eastAsia="zxx" w:bidi="zxx"/>
        </w:rPr>
        <w:t>ielille yhdellä klikkauksella. Sähköpostit lähetetään asiakkaille heidän omalla kielellään.</w:t>
        <w:br/>
      </w:r>
      <w:r>
        <w:rPr>
          <w:sz w:val="22"/>
          <w:szCs w:val="22"/>
          <w:lang w:val="zxx" w:eastAsia="zxx" w:bidi="zxx"/>
        </w:rPr>
        <w:br/>
      </w:r>
      <w:r>
        <w:rPr>
          <w:sz w:val="22"/>
          <w:szCs w:val="22"/>
          <w:lang w:val="zxx" w:eastAsia="zxx" w:bidi="zxx"/>
        </w:rPr>
        <w:t xml:space="preserve">Hinnoittelu: </w:t>
      </w:r>
      <w:r>
        <w:rPr>
          <w:sz w:val="22"/>
          <w:szCs w:val="22"/>
          <w:lang w:val="zxx" w:eastAsia="zxx" w:bidi="zxx"/>
        </w:rPr>
        <w:t xml:space="preserve">Polylang for WooCommerce - 1 site: 99.00 €, </w:t>
      </w:r>
      <w:r>
        <w:rPr>
          <w:sz w:val="22"/>
          <w:szCs w:val="22"/>
          <w:lang w:val="zxx" w:eastAsia="zxx" w:bidi="zxx"/>
        </w:rPr>
        <w:t>V</w:t>
      </w:r>
      <w:r>
        <w:rPr>
          <w:sz w:val="22"/>
          <w:szCs w:val="22"/>
          <w:lang w:val="zxx" w:eastAsia="zxx" w:bidi="zxx"/>
        </w:rPr>
        <w:t>AT: 25.25 €, Total: 124.25 €.</w:t>
      </w:r>
      <w:r>
        <w:rPr>
          <w:sz w:val="22"/>
          <w:szCs w:val="22"/>
          <w:lang w:val="zxx" w:eastAsia="zxx" w:bidi="zxx"/>
        </w:rPr>
        <w:t xml:space="preserve"> </w:t>
      </w:r>
      <w:r>
        <w:rPr>
          <w:sz w:val="22"/>
          <w:szCs w:val="22"/>
          <w:lang w:val="zxx" w:eastAsia="zxx" w:bidi="zxx"/>
        </w:rPr>
        <w:t>Tämä laajennus oikeuttaa vuosilisenssiin tuelle ja päivityksille.</w:t>
      </w:r>
      <w:r>
        <w:rPr>
          <w:sz w:val="22"/>
          <w:szCs w:val="22"/>
          <w:shd w:fill="auto" w:val="clear"/>
        </w:rPr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DNA-tulokset ja testaus</w:t>
        <w:br/>
        <w:br/>
        <w:t xml:space="preserve">DNA-testien tuloksista </w:t>
      </w:r>
      <w:r>
        <w:rPr>
          <w:sz w:val="22"/>
          <w:szCs w:val="22"/>
        </w:rPr>
        <w:t xml:space="preserve">on tullut </w:t>
      </w:r>
      <w:r>
        <w:rPr>
          <w:sz w:val="22"/>
          <w:szCs w:val="22"/>
        </w:rPr>
        <w:t>uutta lupaavaa tietoa. Käsitellään mahdollisia testaustarpeita ja hankintoja.</w:t>
        <w:br/>
        <w:br/>
        <w:t>Antti Partasen/Osmo Koukkarin DNA-näytteestä olisi tarvetta tehdä korotus BigY:hyn. Keskusteluissa muiden sukuseurojen kanssa on ilmennyt halukkuutta nostaa testiä heidän osaltaan.</w:t>
        <w:br/>
        <w:br/>
        <w:t xml:space="preserve">Juhani Aittomäki on testituloksissa edelleen lähin osuma Henrik Luoma-Mieltylle. Hänen </w:t>
      </w:r>
      <w:r>
        <w:rPr>
          <w:sz w:val="22"/>
          <w:szCs w:val="22"/>
        </w:rPr>
        <w:t>salasanansa</w:t>
      </w:r>
      <w:r>
        <w:rPr>
          <w:sz w:val="22"/>
          <w:szCs w:val="22"/>
        </w:rPr>
        <w:t xml:space="preserve"> on hukkunut </w:t>
      </w:r>
      <w:r>
        <w:rPr>
          <w:sz w:val="22"/>
          <w:szCs w:val="22"/>
        </w:rPr>
        <w:t>eikä sähköposti toimi. Jaana on selvitellyt tilannetta asiakastuen kanssa</w:t>
      </w:r>
      <w:r>
        <w:rPr>
          <w:sz w:val="22"/>
          <w:szCs w:val="22"/>
        </w:rPr>
        <w:t>.</w:t>
        <w:br/>
        <w:br/>
      </w:r>
      <w:r>
        <w:rPr>
          <w:sz w:val="22"/>
          <w:szCs w:val="22"/>
        </w:rPr>
        <w:t>Markun DNA-haploryhmään I-BY48306 on tullut täysosuma. Alustavan selvittelyn mukaan testin tekijän sukujuuret johtavat Vähäänkyröön 1500-luvulle ja on hyvin läheinen. Tämä tulos on kauan odotettu tieto, joka auttaa selvittämään Henrikin alkuperää.</w:t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/>
        <w:t>Tiedotusasioita</w:t>
      </w:r>
    </w:p>
    <w:p>
      <w:pPr>
        <w:pStyle w:val="ListParagraph"/>
        <w:numPr>
          <w:ilvl w:val="0"/>
          <w:numId w:val="0"/>
        </w:numPr>
        <w:ind w:hanging="0" w:left="720"/>
        <w:rPr>
          <w:sz w:val="22"/>
          <w:szCs w:val="22"/>
        </w:rPr>
      </w:pPr>
      <w:r>
        <w:rPr/>
      </w:r>
    </w:p>
    <w:p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Pinssi. Pinpops O</w:t>
      </w:r>
      <w:r>
        <w:rPr>
          <w:sz w:val="22"/>
          <w:szCs w:val="22"/>
        </w:rPr>
        <w:t>y</w:t>
      </w:r>
      <w:r>
        <w:rPr>
          <w:sz w:val="22"/>
          <w:szCs w:val="22"/>
        </w:rPr>
        <w:t>:ltä on tilattu 500 kpl ja erä valmistuu huhtikuun puolivälissä.</w:t>
      </w:r>
    </w:p>
    <w:p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Paita voidaan valmistaa samassa talossa. Pannaanko valmistelu alulle?</w:t>
      </w:r>
    </w:p>
    <w:p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Serveri-hotellin varahenkilöksi </w:t>
      </w:r>
      <w:r>
        <w:rPr>
          <w:sz w:val="22"/>
          <w:szCs w:val="22"/>
        </w:rPr>
        <w:t xml:space="preserve">on </w:t>
      </w:r>
      <w:r>
        <w:rPr>
          <w:sz w:val="22"/>
          <w:szCs w:val="22"/>
        </w:rPr>
        <w:t xml:space="preserve">perehdytetty Marko Kohtala </w:t>
      </w:r>
      <w:r>
        <w:rPr>
          <w:sz w:val="22"/>
          <w:szCs w:val="22"/>
        </w:rPr>
        <w:t>tulevaisuusryhmästä</w:t>
      </w:r>
      <w:r>
        <w:rPr>
          <w:sz w:val="22"/>
          <w:szCs w:val="22"/>
        </w:rPr>
        <w:t>.</w:t>
      </w:r>
    </w:p>
    <w:p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Samoin </w:t>
      </w:r>
      <w:r>
        <w:rPr>
          <w:sz w:val="22"/>
          <w:szCs w:val="22"/>
        </w:rPr>
        <w:t xml:space="preserve">Venla Valkama on </w:t>
      </w:r>
      <w:r>
        <w:rPr>
          <w:sz w:val="22"/>
          <w:szCs w:val="22"/>
        </w:rPr>
        <w:t>lupau</w:t>
      </w:r>
      <w:r>
        <w:rPr>
          <w:sz w:val="22"/>
          <w:szCs w:val="22"/>
        </w:rPr>
        <w:t>tunut tekemään verkkosivuistamme käännökset englanniksi.</w:t>
      </w:r>
      <w:r>
        <w:rPr>
          <w:sz w:val="22"/>
          <w:szCs w:val="22"/>
        </w:rPr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Muita mahdollisia asioita</w:t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Seuraava kokous</w:t>
        <w:br/>
        <w:br/>
      </w:r>
      <w:r>
        <w:rPr>
          <w:sz w:val="22"/>
          <w:szCs w:val="22"/>
        </w:rPr>
        <w:t xml:space="preserve">Seuraavat kokoukset voisivat olla </w:t>
      </w:r>
      <w:r>
        <w:rPr>
          <w:sz w:val="22"/>
          <w:szCs w:val="22"/>
        </w:rPr>
        <w:t>huhti- ja toukokuussa.</w:t>
        <w:br/>
        <w:br/>
      </w:r>
      <w:r>
        <w:rPr>
          <w:sz w:val="22"/>
          <w:szCs w:val="22"/>
        </w:rPr>
        <w:t>Tulevaisuustyöryhmä kokoontuu ke 23.4.2025.</w:t>
      </w:r>
      <w:r>
        <w:rPr>
          <w:sz w:val="22"/>
          <w:szCs w:val="22"/>
          <w:shd w:fill="auto" w:val="clear"/>
        </w:rPr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Kokouksen päättäminen</w:t>
        <w:br/>
        <w:br/>
        <w:t>Puheenjohtaja päättää kokouksen.</w:t>
      </w:r>
      <w:r>
        <w:rPr>
          <w:vanish/>
          <w:sz w:val="22"/>
          <w:szCs w:val="22"/>
        </w:rPr>
        <w:t xml:space="preserve">   puheenjohtaja</w:t>
        <w:tab/>
        <w:tab/>
        <w:tab/>
        <w:t>sihteeri</w:t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134" w:right="1134" w:gutter="0" w:header="520" w:top="1030" w:footer="0" w:bottom="72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urier New">
    <w:charset w:val="00"/>
    <w:family w:val="swiss"/>
    <w:pitch w:val="variable"/>
  </w:font>
  <w:font w:name="Wingdings">
    <w:charset w:val="00"/>
    <w:family w:val="swiss"/>
    <w:pitch w:val="variable"/>
  </w:font>
  <w:font w:name="Calibri">
    <w:charset w:val="00"/>
    <w:family w:val="swiss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defaultTabStop w:val="1304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i-FI" w:eastAsia="zh-CN" w:bidi="ar-SA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DejaVu Sans" w:cs="DejaVu Sans" w:cstheme="majorBidi" w:eastAsiaTheme="majorEastAsia"/>
      <w:color w:themeColor="accent1" w:themeShade="bf" w:val="0F476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vanish/>
      <w:sz w:val="20"/>
      <w:szCs w:val="20"/>
    </w:rPr>
  </w:style>
  <w:style w:type="character" w:styleId="WW8Num1z1" w:customStyle="1">
    <w:name w:val="WW8Num1z1"/>
    <w:qFormat/>
    <w:rPr>
      <w:rFonts w:ascii="Symbol" w:hAnsi="Symbol" w:cs="OpenSymbol;Arial Unicode MS"/>
    </w:rPr>
  </w:style>
  <w:style w:type="character" w:styleId="WW8Num3z0" w:customStyle="1">
    <w:name w:val="WW8Num3z0"/>
    <w:qFormat/>
    <w:rPr>
      <w:rFonts w:ascii="Symbol" w:hAnsi="Symbol" w:cs="OpenSymbol;Arial Unicode MS"/>
    </w:rPr>
  </w:style>
  <w:style w:type="character" w:styleId="WW8Num3z1" w:customStyle="1">
    <w:name w:val="WW8Num3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OpenSymbol;Arial Unicode MS"/>
    </w:rPr>
  </w:style>
  <w:style w:type="character" w:styleId="WW8Num4z1" w:customStyle="1">
    <w:name w:val="WW8Num4z1"/>
    <w:qFormat/>
    <w:rPr>
      <w:rFonts w:ascii="OpenSymbol;Arial Unicode MS" w:hAnsi="OpenSymbol;Arial Unicode MS" w:cs="OpenSymbol;Arial Unicode MS"/>
    </w:rPr>
  </w:style>
  <w:style w:type="character" w:styleId="WW8Num7z0" w:customStyle="1">
    <w:name w:val="WW8Num7z0"/>
    <w:qFormat/>
    <w:rPr>
      <w:rFonts w:cs="Times New Roman"/>
    </w:rPr>
  </w:style>
  <w:style w:type="character" w:styleId="WW8Num7z1" w:customStyle="1">
    <w:name w:val="WW8Num7z1"/>
    <w:qFormat/>
    <w:rPr>
      <w:rFonts w:cs="Times New Roman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10z0" w:customStyle="1">
    <w:name w:val="WW8Num10z0"/>
    <w:qFormat/>
    <w:rPr>
      <w:rFonts w:ascii="Symbol" w:hAnsi="Symbol" w:cs="Symbol"/>
      <w:sz w:val="20"/>
    </w:rPr>
  </w:style>
  <w:style w:type="character" w:styleId="WW8Num10z1" w:customStyle="1">
    <w:name w:val="WW8Num10z1"/>
    <w:qFormat/>
    <w:rPr>
      <w:rFonts w:ascii="Courier New" w:hAnsi="Courier New" w:cs="Courier New"/>
      <w:sz w:val="20"/>
    </w:rPr>
  </w:style>
  <w:style w:type="character" w:styleId="WW8Num11z1" w:customStyle="1">
    <w:name w:val="WW8Num11z1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Symbol"/>
      <w:sz w:val="20"/>
    </w:rPr>
  </w:style>
  <w:style w:type="character" w:styleId="WW8Num12z1" w:customStyle="1">
    <w:name w:val="WW8Num12z1"/>
    <w:qFormat/>
    <w:rPr>
      <w:rFonts w:ascii="Courier New" w:hAnsi="Courier New" w:cs="Courier New"/>
      <w:sz w:val="20"/>
    </w:rPr>
  </w:style>
  <w:style w:type="character" w:styleId="Kappaleenoletusfontti4" w:customStyle="1">
    <w:name w:val="Kappaleen oletusfontti4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Kappaleenoletusfontti3" w:customStyle="1">
    <w:name w:val="Kappaleen oletusfontti3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Kappaleenoletusfontti2" w:customStyle="1">
    <w:name w:val="Kappaleen oletusfontti2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Calibri" w:hAnsi="Calibri" w:eastAsia="Calibri" w:cs="Times New Roman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rFonts w:ascii="Calibri" w:hAnsi="Calibri" w:eastAsia="Calibri" w:cs="Times New Roman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7z3" w:customStyle="1">
    <w:name w:val="WW8Num17z3"/>
    <w:qFormat/>
    <w:rPr>
      <w:rFonts w:ascii="Symbol" w:hAnsi="Symbol" w:cs="Symbol"/>
    </w:rPr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/>
  </w:style>
  <w:style w:type="character" w:styleId="WW8Num21z1" w:customStyle="1">
    <w:name w:val="WW8Num21z1"/>
    <w:qFormat/>
    <w:rPr/>
  </w:style>
  <w:style w:type="character" w:styleId="WW8Num21z2" w:customStyle="1">
    <w:name w:val="WW8Num21z2"/>
    <w:qFormat/>
    <w:rPr/>
  </w:style>
  <w:style w:type="character" w:styleId="WW8Num21z3" w:customStyle="1">
    <w:name w:val="WW8Num21z3"/>
    <w:qFormat/>
    <w:rPr/>
  </w:style>
  <w:style w:type="character" w:styleId="WW8Num21z4" w:customStyle="1">
    <w:name w:val="WW8Num21z4"/>
    <w:qFormat/>
    <w:rPr/>
  </w:style>
  <w:style w:type="character" w:styleId="WW8Num21z5" w:customStyle="1">
    <w:name w:val="WW8Num21z5"/>
    <w:qFormat/>
    <w:rPr/>
  </w:style>
  <w:style w:type="character" w:styleId="WW8Num21z6" w:customStyle="1">
    <w:name w:val="WW8Num21z6"/>
    <w:qFormat/>
    <w:rPr/>
  </w:style>
  <w:style w:type="character" w:styleId="WW8Num21z7" w:customStyle="1">
    <w:name w:val="WW8Num21z7"/>
    <w:qFormat/>
    <w:rPr/>
  </w:style>
  <w:style w:type="character" w:styleId="WW8Num21z8" w:customStyle="1">
    <w:name w:val="WW8Num21z8"/>
    <w:qFormat/>
    <w:rPr/>
  </w:style>
  <w:style w:type="character" w:styleId="WW8Num22z0" w:customStyle="1">
    <w:name w:val="WW8Num22z0"/>
    <w:qFormat/>
    <w:rPr>
      <w:rFonts w:ascii="Symbol" w:hAnsi="Symbol" w:cs="Symbol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3z0" w:customStyle="1">
    <w:name w:val="WW8Num23z0"/>
    <w:qFormat/>
    <w:rPr>
      <w:rFonts w:ascii="Symbol" w:hAnsi="Symbol" w:cs="Symbol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24z0" w:customStyle="1">
    <w:name w:val="WW8Num24z0"/>
    <w:qFormat/>
    <w:rPr>
      <w:rFonts w:ascii="Calibri" w:hAnsi="Calibri" w:eastAsia="Times New Roman" w:cs="Calibri"/>
    </w:rPr>
  </w:style>
  <w:style w:type="character" w:styleId="WW8Num24z1" w:customStyle="1">
    <w:name w:val="WW8Num24z1"/>
    <w:qFormat/>
    <w:rPr>
      <w:rFonts w:ascii="Courier New" w:hAnsi="Courier New" w:cs="Courier New"/>
    </w:rPr>
  </w:style>
  <w:style w:type="character" w:styleId="WW8Num24z2" w:customStyle="1">
    <w:name w:val="WW8Num24z2"/>
    <w:qFormat/>
    <w:rPr>
      <w:rFonts w:ascii="Wingdings" w:hAnsi="Wingdings" w:cs="Wingdings"/>
    </w:rPr>
  </w:style>
  <w:style w:type="character" w:styleId="WW8Num24z3" w:customStyle="1">
    <w:name w:val="WW8Num24z3"/>
    <w:qFormat/>
    <w:rPr>
      <w:rFonts w:ascii="Symbol" w:hAnsi="Symbol" w:cs="Symbol"/>
    </w:rPr>
  </w:style>
  <w:style w:type="character" w:styleId="WW8Num25z0" w:customStyle="1">
    <w:name w:val="WW8Num25z0"/>
    <w:qFormat/>
    <w:rPr>
      <w:sz w:val="22"/>
      <w:szCs w:val="22"/>
    </w:rPr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Kappaleenoletusfontti1" w:customStyle="1">
    <w:name w:val="Kappaleen oletusfontti1"/>
    <w:qFormat/>
    <w:rPr/>
  </w:style>
  <w:style w:type="character" w:styleId="Hyperlink">
    <w:name w:val="Hyperlink"/>
    <w:rPr>
      <w:color w:val="0000FF"/>
      <w:u w:val="single"/>
    </w:rPr>
  </w:style>
  <w:style w:type="character" w:styleId="SelitetekstiChar" w:customStyle="1">
    <w:name w:val="Seliteteksti Char"/>
    <w:qFormat/>
    <w:rPr>
      <w:rFonts w:ascii="Segoe UI" w:hAnsi="Segoe UI" w:cs="Segoe UI"/>
      <w:sz w:val="18"/>
      <w:szCs w:val="18"/>
    </w:rPr>
  </w:style>
  <w:style w:type="character" w:styleId="Luetelmamerkit" w:customStyle="1">
    <w:name w:val="Luetelmamerkit"/>
    <w:qFormat/>
    <w:rPr>
      <w:rFonts w:ascii="OpenSymbol;Arial Unicode MS" w:hAnsi="OpenSymbol;Arial Unicode MS" w:eastAsia="OpenSymbol;Arial Unicode MS" w:cs="OpenSymbol;Arial Unicode MS"/>
    </w:rPr>
  </w:style>
  <w:style w:type="character" w:styleId="Luettelomerkit" w:customStyle="1">
    <w:name w:val="Luettelomerkit"/>
    <w:qFormat/>
    <w:rPr>
      <w:rFonts w:ascii="OpenSymbol;Arial Unicode MS" w:hAnsi="OpenSymbol;Arial Unicode MS" w:eastAsia="OpenSymbol;Arial Unicode MS" w:cs="OpenSymbol;Arial Unicode MS"/>
    </w:rPr>
  </w:style>
  <w:style w:type="character" w:styleId="Numerointisymbolit" w:customStyle="1">
    <w:name w:val="Numerointisymbolit"/>
    <w:qFormat/>
    <w:rPr/>
  </w:style>
  <w:style w:type="character" w:styleId="LeiptekstiChar" w:customStyle="1">
    <w:name w:val="Leipäteksti Char"/>
    <w:qFormat/>
    <w:rPr>
      <w:sz w:val="24"/>
      <w:szCs w:val="24"/>
      <w:lang w:eastAsia="zh-CN"/>
    </w:rPr>
  </w:style>
  <w:style w:type="character" w:styleId="SisennettyleiptekstiChar" w:customStyle="1">
    <w:name w:val="Sisennetty leipäteksti Char"/>
    <w:qFormat/>
    <w:rPr>
      <w:sz w:val="24"/>
      <w:szCs w:val="24"/>
      <w:lang w:eastAsia="zh-CN"/>
    </w:rPr>
  </w:style>
  <w:style w:type="paragraph" w:styleId="Otsikko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</w:rPr>
  </w:style>
  <w:style w:type="paragraph" w:styleId="Otsikkouser">
    <w:name w:val="Otsikk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Hakemistouser" w:customStyle="1">
    <w:name w:val="Hakemisto (user)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Otsikko4" w:customStyle="1">
    <w:name w:val="Otsikko4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Otsikko3" w:customStyle="1">
    <w:name w:val="Otsikko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2" w:customStyle="1">
    <w:name w:val="Otsikk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1" w:customStyle="1">
    <w:name w:val="Otsikko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BodyTextIndent">
    <w:name w:val="Body Text Indent"/>
    <w:basedOn w:val="Normal"/>
    <w:pPr>
      <w:ind w:hanging="1304" w:left="1304"/>
    </w:pPr>
    <w:rPr/>
  </w:style>
  <w:style w:type="paragraph" w:styleId="ListParagraph">
    <w:name w:val="List Paragraph"/>
    <w:basedOn w:val="Normal"/>
    <w:qFormat/>
    <w:pPr>
      <w:ind w:left="720"/>
    </w:pPr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Yltunnistejaalatunniste" w:customStyle="1">
    <w:name w:val="Ylätunniste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user" w:customStyle="1">
    <w:name w:val="Ylä- ja alatunniste (user)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">
    <w:name w:val="Ylä- ja alatunniste"/>
    <w:basedOn w:val="Normal"/>
    <w:qFormat/>
    <w:pPr/>
    <w:rPr/>
  </w:style>
  <w:style w:type="paragraph" w:styleId="Header">
    <w:name w:val="header"/>
    <w:basedOn w:val="Normal"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Luettelokappale1" w:customStyle="1">
    <w:name w:val="Luettelokappale1"/>
    <w:basedOn w:val="Normal"/>
    <w:qFormat/>
    <w:pPr>
      <w:ind w:left="720"/>
    </w:pPr>
    <w:rPr/>
  </w:style>
  <w:style w:type="paragraph" w:styleId="Taulukonsisltuser">
    <w:name w:val="Taulukon sisältö (user)"/>
    <w:basedOn w:val="Normal"/>
    <w:qFormat/>
    <w:pPr>
      <w:widowControl w:val="false"/>
      <w:suppressLineNumbers/>
    </w:pPr>
    <w:rPr/>
  </w:style>
  <w:style w:type="paragraph" w:styleId="Taulukonotsikkouser">
    <w:name w:val="Taulukon otsikko (user)"/>
    <w:basedOn w:val="Taulukonsisltuser"/>
    <w:qFormat/>
    <w:pPr>
      <w:suppressLineNumbers/>
      <w:jc w:val="center"/>
    </w:pPr>
    <w:rPr>
      <w:b/>
      <w:bCs/>
    </w:rPr>
  </w:style>
  <w:style w:type="paragraph" w:styleId="Taulukonsislt">
    <w:name w:val="Taulukon sisältö"/>
    <w:basedOn w:val="Normal"/>
    <w:qFormat/>
    <w:pPr>
      <w:widowControl w:val="false"/>
      <w:suppressLineNumbers/>
    </w:pPr>
    <w:rPr/>
  </w:style>
  <w:style w:type="paragraph" w:styleId="Taulukonotsikko">
    <w:name w:val="Taulukon otsikko"/>
    <w:basedOn w:val="Taulukonsislt"/>
    <w:qFormat/>
    <w:pPr>
      <w:suppressLineNumbers/>
      <w:jc w:val="center"/>
    </w:pPr>
    <w:rPr>
      <w:b/>
      <w:bCs/>
    </w:rPr>
  </w:style>
  <w:style w:type="numbering" w:styleId="Eiluetteloa" w:default="1">
    <w:name w:val="Ei luetteloa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Normaalitaulukk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1744</TotalTime>
  <Application>LibreOffice/24.8.5.2$Windows_X86_64 LibreOffice_project/fddf2685c70b461e7832239a0162a77216259f22</Application>
  <AppVersion>15.0000</AppVersion>
  <Pages>2</Pages>
  <Words>480</Words>
  <Characters>3706</Characters>
  <CharactersWithSpaces>4193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2024-06-10T20:36:00Z</dcterms:created>
  <dc:creator>Rajala Arja-Leena</dc:creator>
  <dc:description/>
  <dc:language>fi-FI</dc:language>
  <cp:lastModifiedBy>Markku Kortesmaa</cp:lastModifiedBy>
  <cp:lastPrinted>2024-11-28T21:28:47Z</cp:lastPrinted>
  <dcterms:modified xsi:type="dcterms:W3CDTF">2025-03-19T20:21:27Z</dcterms:modified>
  <cp:revision>45</cp:revision>
  <dc:subject/>
  <dc:title>HENRIK LUOMA-MIELTYN SUKUSEURA 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